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    Анализ работы школьной библиотеки </w:t>
      </w:r>
      <w:proofErr w:type="gramStart"/>
      <w:r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за </w:t>
      </w:r>
      <w:r w:rsidR="007E1A4E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1</w:t>
      </w:r>
      <w:proofErr w:type="gramEnd"/>
      <w:r w:rsidR="007E1A4E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полугодие 2024-2025 учебный</w:t>
      </w:r>
      <w:r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год</w:t>
      </w:r>
      <w:r w:rsidR="007E1A4E">
        <w:rPr>
          <w:rFonts w:ascii="Times New Roman" w:eastAsia="Calibri" w:hAnsi="Times New Roman" w:cs="Times New Roman"/>
          <w:sz w:val="32"/>
          <w:szCs w:val="32"/>
          <w:lang w:val="ru-RU" w:eastAsia="ru-RU"/>
        </w:rPr>
        <w:t>.</w:t>
      </w:r>
      <w:bookmarkStart w:id="0" w:name="_GoBack"/>
      <w:bookmarkEnd w:id="0"/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Школьная библиотека работала по плану, утверждённому администрацией школы, опираясь на разделы общешкольного плана. Осуществлялось содействие учебно-воспитательному процессу и основным стратегическим направлениям всеми формами и методами библиотечного и информационно-библиографического обслуживания.  Библиотекой прививался учащимся интерес к чтению научно-популярной, художественной и публицистической литературе, развивала их потребности в самообразовании, учила ответственности. Библиотекарь много внимания уделяла работе, которая была направлена   на изучение дополнительной литературы в помощь школьным программам.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Основными направлениями деятельности библиотеки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являлись:  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обеспечение учебно-воспитательного процесса соответствующей литературой;                  формирование эстетической, экологической культуры и интереса к здоровому образу жизни.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Перед библиотекой стояли следующие задачи:                                                                        знакомство учащихся с основами библиотечно-библиографических знаний;                        воспитание культурного, патриотического и гражданского самосознания путем знакомства с литературными и историческими произведениями ;                                                       стимулирование у детей интереса к чтению, приобщение к книге;                                                                     - работа в программе «Читающая школа»  -  привлечение учащихся к чтению через всевозможные библиотечные мероприятия.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Читательская активность наиболее активна в 1-5 классах. Начиная с 6 класса читательская активность заметно снижается. Возможно это происходит из-за того, что учащиеся старших классов используют электронные носители информации и Интернет.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Работа с книжным фондом.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Одним из главных направлений работы школьной библиотеки является работа с книжным фондом. В этом учебном году продолжилась работа по сохранности фонда и возмещению ущерба, причинённого книгам. Один раз в месяц анализируются формуляры всех читателей, выявляются задолжники, списки подаются классным руководителям, постоянно контролируется состояние возвращаемой литературы, проводятся беседы с учащимися о бережном отношении к книгам.  С учащимися начальной школы проведена беседа «Правила обращения с книгой».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систематизация, техническая обработка, запись в суммарную и инвентарную книгу.</w:t>
      </w:r>
      <w:r w:rsidR="000422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Так</w:t>
      </w:r>
      <w:r w:rsidR="000422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же с учащимися 3- 8 </w:t>
      </w:r>
      <w:proofErr w:type="gramStart"/>
      <w:r w:rsidR="000422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классов 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провод</w:t>
      </w:r>
      <w:r w:rsidR="000422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ится</w:t>
      </w:r>
      <w:proofErr w:type="gramEnd"/>
      <w:r w:rsidR="000422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рестоврация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разорванных учебников и книг в форме </w:t>
      </w:r>
      <w:r w:rsidR="000422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проектов 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«Книжкина больница»</w:t>
      </w:r>
      <w:r w:rsidR="000422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«Книжкин доктор»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A51B0C" w:rsidRDefault="00A51B0C" w:rsidP="0092142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</w:t>
      </w:r>
      <w:r w:rsidR="000422E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Работа с учебным фондом.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 с фондом ведется систематически.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</w:t>
      </w:r>
      <w:r w:rsidR="00B77D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На 1 января 2025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г. на учёте состоит-  </w:t>
      </w:r>
      <w:r w:rsidR="005334DE">
        <w:rPr>
          <w:rFonts w:ascii="Times New Roman" w:eastAsia="Calibri" w:hAnsi="Times New Roman" w:cs="Times New Roman"/>
          <w:sz w:val="24"/>
          <w:szCs w:val="24"/>
          <w:lang w:val="ru-RU"/>
        </w:rPr>
        <w:t>14820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экземпляр учебников и 5089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экземпляра художественной литературы.                                                                            </w:t>
      </w:r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Поступило – 76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экземпля</w:t>
      </w:r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ров учебников на сумму - 2504741,20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тенге                                                                3</w:t>
      </w:r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экземпляр художествен</w:t>
      </w:r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ной литературы на </w:t>
      </w:r>
      <w:proofErr w:type="gramStart"/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сумму  -</w:t>
      </w:r>
      <w:proofErr w:type="gramEnd"/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164997,1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0 тенге                                                                                                  Учащиеся обеспечены учебниками на 100%.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Проведена работа по обмену недостающих учебников с другими школьными библиотеками района и области.</w:t>
      </w:r>
    </w:p>
    <w:p w:rsidR="005334DE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Проведена работа по проверке учебного фонда. Все вновь поступившие учебники своевременно обработаны, инвентаризированы и выданы учащимся. Ветхие и устаревшие учебники списаны. Проведено</w:t>
      </w:r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списание </w:t>
      </w:r>
      <w:proofErr w:type="gramStart"/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художественной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литературы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коли</w:t>
      </w:r>
      <w:r w:rsidR="00B77D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честве </w:t>
      </w:r>
      <w:r w:rsidR="005334D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1505 экземпляров на сумму 4713,90 тенге.</w:t>
      </w:r>
    </w:p>
    <w:p w:rsidR="000569C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Систематически ведется работа по воспитанию бережного отношения к учебникам, были проведены индивидуальные и коллективные беседы с учащимися и родителями. В этой работе большую помощь оказывают классные руководители, учителя школы.  Такие беседы положительно действуют на отношение к книгам и это помогает сохранить учебники в хорошем состоянии для следующих классов.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Массовая работа. Работа с читателями.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Массовая работа в нашей школьной библиотеке ведётся по следующим основным направлениям: привлечение учащихся к чтению,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 При записи в библиотеку с каждым читателем проводится индивидуальная беседа В процессе проведения массовых мероприятий решалась задача количественного и качественного обслуживания.                                                                                                                    </w:t>
      </w:r>
    </w:p>
    <w:p w:rsidR="00A51B0C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Проведенные мероприятия в рамках программы Читающая школа                                                               Книжная выставка «Читаем 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 трех языках» Экспонировано 16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экземпляров к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ниг, выдано для чтения на дому 1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экземпляр.                                                                                                        «День открытых дверей» (Цель акции знакомства первоклассников 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 библиотекой). Экспонировано 41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экземпляр к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ниг, выдано для чтения на дому 12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экземпляров.  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Поведена акция «Мои любимые книги»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(Литературная игра-путешествие по </w:t>
      </w:r>
      <w:proofErr w:type="gramStart"/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произведениям  писателе</w:t>
      </w:r>
      <w:proofErr w:type="gramEnd"/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-юбиляров Б.Сокпакбаева, С.Сейфеллина, И.Жансагурова) Экспонировано 16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экземпляр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ов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ниг, выдано для чтения на дому 5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экземпляр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ов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                                                              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Во время зимних каникул проведено онлайн </w:t>
      </w:r>
      <w:proofErr w:type="gramStart"/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мероприятие  «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Читаем всей семь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ей»,                                                                      акция  «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Читаем на каникулах»</w:t>
      </w:r>
      <w:r w:rsidR="000569C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, челендж  «Чтение на досуг»</w:t>
      </w:r>
    </w:p>
    <w:p w:rsidR="00A51B0C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Так же проведена массовая работа согласно плану работы школьной библиотеки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согласно  плана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РОО.                                                                                                                          Библиотечно-библиогр</w:t>
      </w:r>
      <w:r w:rsid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афическое информирование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«Структура книги» во 2-3 классах. Цель мероприятий научить учащихся самостоятельно выбирать книги из фонда литературы в библиотеке. Это помогает учащимся самостоятельно ориентироваться в фонде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Принимали участие в районном и областном конкурсах: «Парад литературных г</w:t>
      </w:r>
      <w:r w:rsid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ероев». Ученица 9</w:t>
      </w:r>
      <w:r w:rsidR="00B77D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класса Дроздецкая Алина, и ученица 8 </w:t>
      </w:r>
      <w:proofErr w:type="gramStart"/>
      <w:r w:rsidR="00B77D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</w:t>
      </w:r>
      <w:proofErr w:type="gramEnd"/>
      <w:r w:rsidR="00B77D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класса Бульда Мария и заняли призовые места.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B77DAF" w:rsidRDefault="00A51B0C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Проведена игра викторина «Чудесный сказочный мир»</w:t>
      </w:r>
      <w:r w:rsidR="0092142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</w:t>
      </w:r>
    </w:p>
    <w:p w:rsidR="0092142D" w:rsidRDefault="000569C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Литературная  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рекламная</w:t>
      </w:r>
      <w:proofErr w:type="gramEnd"/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пауза  «Сладкая викторина»  в начальных классах</w:t>
      </w:r>
      <w:r w:rsidR="0092142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 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Важнейшим направлением деятельности библиотеки является раскрытие фонда через выставки, привлечение учащихся к чтению через рекламу книги. В нашей библиотеке они оформлялись ко всем юб</w:t>
      </w:r>
      <w:r w:rsid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илейным и знаменательным датам: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Дням рождения юбиляров писателей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оэтов </w:t>
      </w:r>
      <w:r w:rsid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Н.А. Островского, </w:t>
      </w:r>
      <w:r w:rsidR="00533E5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Сакена Сейфуллина, М.Ю. Лермонтова</w:t>
      </w:r>
      <w:r w:rsid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="00973795" w:rsidRP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Б.</w:t>
      </w:r>
      <w:r w:rsid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Майлина</w:t>
      </w:r>
      <w:r w:rsidR="00533E5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</w:t>
      </w:r>
      <w:r w:rsidR="0097379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Б.Сокпакбаева,  И.Джансагурова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). Книжные выставки ко всем государственным праздникам (День Независимости РК, Дню конституции РК,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День Независимости РК,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Казахский язык – государственный язык).  Выставки к Дню пожи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лых, к Дню семьи, к Дню учителя. Разговор у книжной выставки «Язык народа – достояние народа»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Книжная в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ыставка «Книги-юбиляры 2025г.»</w:t>
      </w:r>
      <w:r w:rsidR="00533E5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«</w:t>
      </w:r>
      <w:r w:rsidR="00B77DA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Обзор новинок </w:t>
      </w:r>
      <w:r w:rsidR="00533E5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поступивших в 2024 году»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</w:t>
      </w:r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книжная </w:t>
      </w:r>
      <w:proofErr w:type="gramStart"/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выставка  «</w:t>
      </w:r>
      <w:proofErr w:type="gramEnd"/>
      <w:r w:rsidR="00A51B0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Права и обязанности учащихся»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После каждого мероприятия учащиеся брали книги из фонда библиотеки для домашнего чтения.  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 началу учебного года были обновлены постоянно действующие выставки: «Страна и Президент», «Традиции и обряды Казахского народа», «Природа Казахстана», «День 9 Мая».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Также анализируются читательские формуляры и подводятся итоги конкурса на «Лучшего читателя школьной библиотеки», «Самый читающий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EBE8DF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Вся работа библиотеки нацелена на привлечение учащихся к чтению и продвижение детского чтения.  Задачи, поставленные в начале года, выполнены.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EBE8DF"/>
          <w:lang w:val="ru-RU" w:eastAsia="ru-RU"/>
        </w:rPr>
        <w:t xml:space="preserve"> 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Зав. библиотекой: Прокопенко И.П</w:t>
      </w:r>
      <w:r>
        <w:rPr>
          <w:rFonts w:ascii="Calibri" w:eastAsia="Calibri" w:hAnsi="Calibri" w:cs="Times New Roman"/>
          <w:lang w:val="ru-RU"/>
        </w:rPr>
        <w:t xml:space="preserve">.                       </w:t>
      </w:r>
    </w:p>
    <w:p w:rsidR="0092142D" w:rsidRDefault="0092142D" w:rsidP="0092142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E1A4E" w:rsidRDefault="007E1A4E" w:rsidP="007E1A4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E1A4E" w:rsidRDefault="007E1A4E" w:rsidP="007E1A4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E1A4E" w:rsidRDefault="007E1A4E" w:rsidP="007E1A4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E1A4E" w:rsidRDefault="007E1A4E" w:rsidP="007E1A4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E1A4E" w:rsidRDefault="007E1A4E" w:rsidP="007E1A4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E1A4E" w:rsidRDefault="007E1A4E" w:rsidP="007E1A4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E1A4E" w:rsidRDefault="007E1A4E" w:rsidP="007E1A4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92142D" w:rsidRDefault="0092142D" w:rsidP="007E1A4E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>
        <w:rPr>
          <w:rFonts w:ascii="Calibri" w:eastAsia="Calibri" w:hAnsi="Calibri" w:cs="Times New Roman"/>
          <w:lang w:val="kk-KZ"/>
        </w:rPr>
        <w:t>КГУ  «</w:t>
      </w:r>
      <w:r>
        <w:rPr>
          <w:rFonts w:ascii="Times New Roman" w:eastAsia="Calibri" w:hAnsi="Times New Roman" w:cs="Times New Roman"/>
          <w:lang w:val="kk-KZ"/>
        </w:rPr>
        <w:t>Общеобразовательнная  средняя школа</w:t>
      </w:r>
      <w:r>
        <w:rPr>
          <w:rFonts w:ascii="Calibri" w:eastAsia="Calibri" w:hAnsi="Calibri" w:cs="Times New Roman"/>
          <w:lang w:val="kk-KZ"/>
        </w:rPr>
        <w:t xml:space="preserve"> № 2»</w:t>
      </w: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kk-KZ"/>
        </w:rPr>
      </w:pPr>
      <w:r>
        <w:rPr>
          <w:rFonts w:ascii="Calibri" w:eastAsia="Calibri" w:hAnsi="Calibri" w:cs="Times New Roman"/>
          <w:lang w:val="kk-KZ"/>
        </w:rPr>
        <w:t xml:space="preserve"> </w:t>
      </w: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 w:eastAsia="ru-RU"/>
        </w:rPr>
      </w:pPr>
      <w:r>
        <w:rPr>
          <w:rFonts w:ascii="Calibri" w:eastAsia="Calibri" w:hAnsi="Calibri" w:cs="Times New Roman"/>
          <w:sz w:val="56"/>
          <w:szCs w:val="5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56"/>
          <w:szCs w:val="52"/>
          <w:lang w:val="ru-RU" w:eastAsia="ru-RU"/>
        </w:rPr>
        <w:t>Анализ работы школьной библиотеки</w:t>
      </w:r>
      <w:r>
        <w:rPr>
          <w:rFonts w:ascii="Times New Roman" w:eastAsia="Calibri" w:hAnsi="Times New Roman" w:cs="Times New Roman"/>
          <w:b/>
          <w:sz w:val="32"/>
          <w:szCs w:val="28"/>
          <w:lang w:val="ru-RU" w:eastAsia="ru-RU"/>
        </w:rPr>
        <w:t xml:space="preserve">  </w:t>
      </w:r>
    </w:p>
    <w:p w:rsidR="0092142D" w:rsidRDefault="0092142D" w:rsidP="00921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За 1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полугодие  2024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-2025 учебного</w:t>
      </w: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 год</w:t>
      </w: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а</w:t>
      </w: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rPr>
          <w:rFonts w:ascii="Calibri" w:eastAsia="Calibri" w:hAnsi="Calibri" w:cs="Times New Roman"/>
          <w:lang w:val="ru-RU"/>
        </w:rPr>
      </w:pPr>
    </w:p>
    <w:p w:rsidR="0092142D" w:rsidRDefault="0092142D" w:rsidP="0092142D">
      <w:pPr>
        <w:jc w:val="center"/>
        <w:rPr>
          <w:lang w:val="ru-RU"/>
        </w:rPr>
      </w:pPr>
      <w:r>
        <w:rPr>
          <w:rFonts w:ascii="Times New Roman" w:eastAsia="Calibri" w:hAnsi="Times New Roman" w:cs="Times New Roman"/>
          <w:lang w:val="ru-RU"/>
        </w:rPr>
        <w:t>г. Макинск 2025</w:t>
      </w:r>
      <w:r>
        <w:rPr>
          <w:rFonts w:ascii="Times New Roman" w:eastAsia="Calibri" w:hAnsi="Times New Roman" w:cs="Times New Roman"/>
          <w:lang w:val="ru-RU"/>
        </w:rPr>
        <w:t>г.</w:t>
      </w:r>
    </w:p>
    <w:p w:rsidR="0092142D" w:rsidRDefault="0092142D" w:rsidP="0092142D">
      <w:pPr>
        <w:rPr>
          <w:lang w:val="ru-RU"/>
        </w:rPr>
      </w:pPr>
    </w:p>
    <w:p w:rsidR="0026161B" w:rsidRPr="0092142D" w:rsidRDefault="0026161B">
      <w:pPr>
        <w:rPr>
          <w:lang w:val="ru-RU"/>
        </w:rPr>
      </w:pPr>
    </w:p>
    <w:sectPr w:rsidR="0026161B" w:rsidRPr="009214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0"/>
    <w:rsid w:val="000422E3"/>
    <w:rsid w:val="000569CD"/>
    <w:rsid w:val="0026161B"/>
    <w:rsid w:val="005334DE"/>
    <w:rsid w:val="00533E5E"/>
    <w:rsid w:val="007E1A4E"/>
    <w:rsid w:val="0092142D"/>
    <w:rsid w:val="00973795"/>
    <w:rsid w:val="00A51B0C"/>
    <w:rsid w:val="00B77DAF"/>
    <w:rsid w:val="00E2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8D09"/>
  <w15:chartTrackingRefBased/>
  <w15:docId w15:val="{1619D627-B565-434E-A2AB-077A3263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uiPriority w:val="59"/>
    <w:rsid w:val="0092142D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2142D"/>
    <w:pPr>
      <w:spacing w:after="0" w:line="240" w:lineRule="auto"/>
      <w:ind w:left="113" w:right="113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5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2025-01-22T05:51:00Z</dcterms:created>
  <dcterms:modified xsi:type="dcterms:W3CDTF">2025-01-22T07:36:00Z</dcterms:modified>
</cp:coreProperties>
</file>